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3E" w:rsidRDefault="00EC5C3E" w:rsidP="00EC5C3E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EC5C3E">
        <w:rPr>
          <w:rFonts w:ascii="Garamond" w:hAnsi="Garamond"/>
          <w:sz w:val="28"/>
          <w:szCs w:val="28"/>
        </w:rPr>
        <w:t xml:space="preserve">L’art. 9 bis del d.lgs. 33/2013, introdotto </w:t>
      </w:r>
      <w:r w:rsidRPr="00EC5C3E">
        <w:rPr>
          <w:rFonts w:ascii="Garamond" w:hAnsi="Garamond" w:cs="Tahoma"/>
          <w:iCs/>
          <w:sz w:val="28"/>
          <w:szCs w:val="28"/>
        </w:rPr>
        <w:t>dall'</w:t>
      </w:r>
      <w:hyperlink r:id="rId4" w:anchor="09" w:history="1">
        <w:r w:rsidRPr="00EC5C3E">
          <w:rPr>
            <w:rStyle w:val="Collegamentoipertestuale"/>
            <w:rFonts w:ascii="Garamond" w:hAnsi="Garamond" w:cs="Tahoma"/>
            <w:iCs/>
            <w:color w:val="auto"/>
            <w:sz w:val="28"/>
            <w:szCs w:val="28"/>
            <w:u w:val="none"/>
          </w:rPr>
          <w:t>art. 9, comma 2, del d.lgs. n. 97 del 2016</w:t>
        </w:r>
      </w:hyperlink>
      <w:r w:rsidRPr="00EC5C3E">
        <w:rPr>
          <w:rFonts w:ascii="Garamond" w:hAnsi="Garamond" w:cs="Tahoma"/>
          <w:iCs/>
          <w:sz w:val="28"/>
          <w:szCs w:val="28"/>
        </w:rPr>
        <w:t>, prevede che l</w:t>
      </w:r>
      <w:r w:rsidRPr="00EC5C3E">
        <w:rPr>
          <w:rFonts w:ascii="Garamond" w:hAnsi="Garamond"/>
          <w:sz w:val="28"/>
          <w:szCs w:val="28"/>
        </w:rPr>
        <w:t xml:space="preserve">e pubbliche amministrazioni titolari delle banche dati di cui all'Allegato B pubblicano i dati, contenuti nelle medesime banche dati, e adempiono agli obblighi di pubblicazione, indicati nell'Allegato B, mediante la comunicazione dei dati, delle informazioni o dei documenti dagli stessi detenuti all'amministrazione titolare della corrispondente banca dati e con la pubblicazione sul proprio sito istituzionale, nella sezione "Amministrazione trasparente", del collegamento ipertestuale, rispettivamente, alla banca dati contenente i relativi dati, informazioni o documenti, ferma restando la possibilità per le amministrazioni di continuare a pubblicare sul proprio sito i predetti dati purché identici a quelli comunicati alla banca dati. </w:t>
      </w:r>
    </w:p>
    <w:p w:rsidR="00EC5C3E" w:rsidRDefault="00EC5C3E" w:rsidP="00EC5C3E">
      <w:pPr>
        <w:jc w:val="both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L’allegato B del </w:t>
      </w:r>
      <w:r w:rsidRPr="00EC5C3E">
        <w:rPr>
          <w:rFonts w:ascii="Garamond" w:hAnsi="Garamond"/>
          <w:sz w:val="28"/>
          <w:szCs w:val="28"/>
        </w:rPr>
        <w:t xml:space="preserve">d.lgs. 33/2013, introdotto </w:t>
      </w:r>
      <w:r w:rsidRPr="00EC5C3E">
        <w:rPr>
          <w:rFonts w:ascii="Garamond" w:hAnsi="Garamond" w:cs="Tahoma"/>
          <w:iCs/>
          <w:sz w:val="28"/>
          <w:szCs w:val="28"/>
        </w:rPr>
        <w:t>dal</w:t>
      </w:r>
      <w:hyperlink r:id="rId5" w:anchor="09" w:history="1">
        <w:r w:rsidRPr="00EC5C3E">
          <w:rPr>
            <w:rStyle w:val="Collegamentoipertestuale"/>
            <w:rFonts w:ascii="Garamond" w:hAnsi="Garamond" w:cs="Tahoma"/>
            <w:iCs/>
            <w:color w:val="auto"/>
            <w:sz w:val="28"/>
            <w:szCs w:val="28"/>
            <w:u w:val="none"/>
          </w:rPr>
          <w:t xml:space="preserve"> d.lgs. n. 97 del 2016</w:t>
        </w:r>
      </w:hyperlink>
      <w:r>
        <w:rPr>
          <w:rFonts w:ascii="Garamond" w:hAnsi="Garamond" w:cs="Tahoma"/>
          <w:iCs/>
          <w:sz w:val="28"/>
          <w:szCs w:val="28"/>
        </w:rPr>
        <w:t xml:space="preserve">, </w:t>
      </w:r>
      <w:r w:rsidR="00740111">
        <w:rPr>
          <w:rFonts w:ascii="Garamond" w:hAnsi="Garamond" w:cs="Tahoma"/>
          <w:iCs/>
          <w:sz w:val="28"/>
          <w:szCs w:val="28"/>
        </w:rPr>
        <w:t>è di seguito riportato: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982"/>
        <w:gridCol w:w="863"/>
        <w:gridCol w:w="2466"/>
        <w:gridCol w:w="3945"/>
      </w:tblGrid>
      <w:tr w:rsidR="00740111" w:rsidRPr="00740111" w:rsidTr="00740111">
        <w:trPr>
          <w:trHeight w:val="600"/>
        </w:trPr>
        <w:tc>
          <w:tcPr>
            <w:tcW w:w="193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Nome della banca dati</w:t>
            </w:r>
          </w:p>
        </w:tc>
        <w:tc>
          <w:tcPr>
            <w:tcW w:w="147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B29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Amm</w:t>
            </w:r>
            <w:proofErr w:type="spellEnd"/>
            <w:r w:rsidRPr="000B29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. che detiene la banca dati</w:t>
            </w:r>
          </w:p>
        </w:tc>
        <w:tc>
          <w:tcPr>
            <w:tcW w:w="1381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Norma/e istitutiva/e della banca dati</w:t>
            </w: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Obblighi previsti dal d.lgs. n. 33 del 2013</w:t>
            </w:r>
          </w:p>
        </w:tc>
      </w:tr>
      <w:tr w:rsidR="00740111" w:rsidRPr="00740111" w:rsidTr="00740111">
        <w:trPr>
          <w:trHeight w:val="413"/>
        </w:trPr>
        <w:tc>
          <w:tcPr>
            <w:tcW w:w="193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Perla PA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PCM-DFP</w:t>
            </w:r>
          </w:p>
        </w:tc>
        <w:tc>
          <w:tcPr>
            <w:tcW w:w="1381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Artt. 36, co. 3, e 53 del d.lgs. n. 165 del 2001;</w:t>
            </w: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15 (titolari di incarichi di collaborazione o consulenza);</w:t>
            </w:r>
          </w:p>
        </w:tc>
      </w:tr>
      <w:tr w:rsidR="00740111" w:rsidRPr="00740111" w:rsidTr="00740111">
        <w:trPr>
          <w:trHeight w:val="221"/>
        </w:trPr>
        <w:tc>
          <w:tcPr>
            <w:tcW w:w="193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art. 1, co. 39-40, della legge n. 190 del 2012</w:t>
            </w: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17 (dati relativi al personale non a tempo indeterminato);</w:t>
            </w:r>
          </w:p>
        </w:tc>
      </w:tr>
      <w:tr w:rsidR="00740111" w:rsidRPr="00740111" w:rsidTr="00740111">
        <w:trPr>
          <w:trHeight w:val="157"/>
        </w:trPr>
        <w:tc>
          <w:tcPr>
            <w:tcW w:w="193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18 (dati relativi agli incarichi conferiti ai dipendenti pubblici)</w:t>
            </w:r>
          </w:p>
        </w:tc>
      </w:tr>
      <w:tr w:rsidR="00740111" w:rsidRPr="00740111" w:rsidTr="00740111">
        <w:trPr>
          <w:trHeight w:val="363"/>
        </w:trPr>
        <w:tc>
          <w:tcPr>
            <w:tcW w:w="193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SICO - Sistema Conoscitivo del personale dipendente dalle Amministrazioni pubbliche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MEF-RGS (IGOP)</w:t>
            </w:r>
          </w:p>
        </w:tc>
        <w:tc>
          <w:tcPr>
            <w:tcW w:w="1381" w:type="pct"/>
            <w:vMerge w:val="restar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Artt. 40-bis, co. 3, e 58-62 del d.lgs. n. 165 del 2001</w:t>
            </w: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16, co. 1-2 (dotazione organica e costo del personale con rapporto di lavoro a tempo indeterminato);</w:t>
            </w:r>
          </w:p>
        </w:tc>
      </w:tr>
      <w:tr w:rsidR="00740111" w:rsidRPr="00740111" w:rsidTr="00740111">
        <w:trPr>
          <w:trHeight w:val="89"/>
        </w:trPr>
        <w:tc>
          <w:tcPr>
            <w:tcW w:w="193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17 (dati relativi al personale non a tempo indeterminato);</w:t>
            </w:r>
          </w:p>
        </w:tc>
      </w:tr>
      <w:tr w:rsidR="00740111" w:rsidRPr="00740111" w:rsidTr="00740111">
        <w:trPr>
          <w:trHeight w:val="55"/>
        </w:trPr>
        <w:tc>
          <w:tcPr>
            <w:tcW w:w="193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21, co. 1 (dati sulla contrattazione collettiva nazionale);</w:t>
            </w:r>
          </w:p>
        </w:tc>
      </w:tr>
      <w:tr w:rsidR="00740111" w:rsidRPr="00740111" w:rsidTr="00740111">
        <w:trPr>
          <w:trHeight w:val="89"/>
        </w:trPr>
        <w:tc>
          <w:tcPr>
            <w:tcW w:w="193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21, co. 2 (dati sulla contrattazione integrativa)</w:t>
            </w:r>
          </w:p>
        </w:tc>
      </w:tr>
      <w:tr w:rsidR="00740111" w:rsidRPr="00740111" w:rsidTr="00740111">
        <w:trPr>
          <w:trHeight w:val="55"/>
        </w:trPr>
        <w:tc>
          <w:tcPr>
            <w:tcW w:w="193" w:type="pct"/>
            <w:vMerge w:val="restart"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Archivio contratti del settore pubblico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ARAN CNEL</w:t>
            </w:r>
          </w:p>
        </w:tc>
        <w:tc>
          <w:tcPr>
            <w:tcW w:w="1381" w:type="pct"/>
            <w:vMerge w:val="restart"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Artt. 40-bis, co. 5, e 47, co. 8, del d.lgs. n. 165 del 2001</w:t>
            </w:r>
          </w:p>
        </w:tc>
        <w:tc>
          <w:tcPr>
            <w:tcW w:w="2149" w:type="pct"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21, co. 1 (dati sulla contrattazione collettiva nazionale);</w:t>
            </w:r>
          </w:p>
        </w:tc>
      </w:tr>
      <w:tr w:rsidR="00740111" w:rsidRPr="00740111" w:rsidTr="00740111">
        <w:trPr>
          <w:trHeight w:val="55"/>
        </w:trPr>
        <w:tc>
          <w:tcPr>
            <w:tcW w:w="193" w:type="pct"/>
            <w:vMerge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9" w:type="pct"/>
            <w:vAlign w:val="center"/>
            <w:hideMark/>
          </w:tcPr>
          <w:p w:rsidR="00341378" w:rsidRPr="000B2985" w:rsidRDefault="0034137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21, co. 2 (dati sulla contrattazione integrativa)</w:t>
            </w:r>
          </w:p>
        </w:tc>
      </w:tr>
      <w:tr w:rsidR="00740111" w:rsidRPr="00740111" w:rsidTr="00740111">
        <w:trPr>
          <w:trHeight w:val="322"/>
        </w:trPr>
        <w:tc>
          <w:tcPr>
            <w:tcW w:w="193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1130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SIQuEL</w:t>
            </w:r>
            <w:proofErr w:type="spellEnd"/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 xml:space="preserve"> - Sistema Informativo Questionari Enti Locali</w:t>
            </w:r>
          </w:p>
        </w:tc>
        <w:tc>
          <w:tcPr>
            <w:tcW w:w="147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Corte dei conti</w:t>
            </w:r>
          </w:p>
        </w:tc>
        <w:tc>
          <w:tcPr>
            <w:tcW w:w="1381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1, co. 166-167, della legge n. 266 del 2005</w:t>
            </w: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22 (dati relativi ai soli Enti locali riguardanti enti pubblici vigilati, enti di diritto privato in controllo pubblico, partecipazioni in società di diritto privato)</w:t>
            </w:r>
          </w:p>
        </w:tc>
      </w:tr>
      <w:tr w:rsidR="00740111" w:rsidRPr="00740111" w:rsidTr="00740111">
        <w:trPr>
          <w:trHeight w:val="977"/>
        </w:trPr>
        <w:tc>
          <w:tcPr>
            <w:tcW w:w="193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Patrimonio della PA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MEF-DT</w:t>
            </w: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Art. 2, co. 222, della legge n. 191 del 2009;</w:t>
            </w:r>
          </w:p>
        </w:tc>
        <w:tc>
          <w:tcPr>
            <w:tcW w:w="2149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22, commi 1 e 2 (dati relativi a società, enti pubblici e enti di diritto privato partecipati dalle amministrazioni pubbliche o in cui le Amministrazioni nominano propri rappresentanti negli organi di governo);</w:t>
            </w:r>
          </w:p>
        </w:tc>
      </w:tr>
      <w:tr w:rsidR="00740111" w:rsidRPr="00740111" w:rsidTr="00740111">
        <w:trPr>
          <w:trHeight w:val="55"/>
        </w:trPr>
        <w:tc>
          <w:tcPr>
            <w:tcW w:w="193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art. 17, co. 3-4, del decreto-legge n. 90 del 2014, convertito, con modificazioni, dalla legge n. 114 del 2014</w:t>
            </w:r>
          </w:p>
        </w:tc>
        <w:tc>
          <w:tcPr>
            <w:tcW w:w="2149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30 (dati relativi a beni immobili posseduti o detenuti delle amministrazioni pubbliche)</w:t>
            </w:r>
          </w:p>
        </w:tc>
      </w:tr>
      <w:tr w:rsidR="00740111" w:rsidRPr="00740111" w:rsidTr="00740111">
        <w:trPr>
          <w:trHeight w:val="268"/>
        </w:trPr>
        <w:tc>
          <w:tcPr>
            <w:tcW w:w="193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6.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Rendiconti dei gruppi consiliari regionali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Corte dei conti</w:t>
            </w: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 xml:space="preserve">- Art. 1, co. 10, del decreto-legge n. 174 del 2012, convertito, con </w:t>
            </w: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lastRenderedPageBreak/>
              <w:t>modificazioni, dalla legge n. 213 del 2012;</w:t>
            </w:r>
          </w:p>
        </w:tc>
        <w:tc>
          <w:tcPr>
            <w:tcW w:w="2149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lastRenderedPageBreak/>
              <w:t>Art. 28, co. 1 (pubblicità dei rendiconti dei gruppi consiliari regionali)</w:t>
            </w:r>
          </w:p>
        </w:tc>
      </w:tr>
      <w:tr w:rsidR="00740111" w:rsidRPr="00740111" w:rsidTr="00740111">
        <w:trPr>
          <w:trHeight w:val="300"/>
        </w:trPr>
        <w:tc>
          <w:tcPr>
            <w:tcW w:w="193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d.P.C.M</w:t>
            </w:r>
            <w:proofErr w:type="spellEnd"/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. 21 dicembre 2012</w:t>
            </w:r>
          </w:p>
        </w:tc>
        <w:tc>
          <w:tcPr>
            <w:tcW w:w="2149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40111" w:rsidRPr="00740111" w:rsidTr="00740111">
        <w:trPr>
          <w:trHeight w:val="294"/>
        </w:trPr>
        <w:tc>
          <w:tcPr>
            <w:tcW w:w="193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7.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BDAP - Banca Dati Amministrazioni Pubbliche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MEF-RGS</w:t>
            </w: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Art. 13 della legge n. 196 del 2009;</w:t>
            </w:r>
          </w:p>
        </w:tc>
        <w:tc>
          <w:tcPr>
            <w:tcW w:w="2149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Art.29, co. 1 (bilanci preventivi e consuntivi delle amministrazioni pubbliche)</w:t>
            </w:r>
          </w:p>
        </w:tc>
      </w:tr>
      <w:tr w:rsidR="00740111" w:rsidRPr="00740111" w:rsidTr="00740111">
        <w:trPr>
          <w:trHeight w:val="499"/>
        </w:trPr>
        <w:tc>
          <w:tcPr>
            <w:tcW w:w="193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decreto del Ministro dell'economia e delle finanze n. 23411 del 2010;</w:t>
            </w:r>
          </w:p>
        </w:tc>
        <w:tc>
          <w:tcPr>
            <w:tcW w:w="2149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37, comma 1, lett. a), b), c) (informazioni relative alle procedure per l'affidamento e l'esecuzione di opere e lavori)</w:t>
            </w:r>
          </w:p>
        </w:tc>
      </w:tr>
      <w:tr w:rsidR="00740111" w:rsidRPr="00740111" w:rsidTr="00740111">
        <w:trPr>
          <w:trHeight w:val="70"/>
        </w:trPr>
        <w:tc>
          <w:tcPr>
            <w:tcW w:w="193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d.lgs. n. 229 del 2011;</w:t>
            </w:r>
          </w:p>
        </w:tc>
        <w:tc>
          <w:tcPr>
            <w:tcW w:w="2149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38, Pubblicità dei processi di pianificazione, realizzazione e valutazione delle opere pubbliche</w:t>
            </w:r>
          </w:p>
        </w:tc>
      </w:tr>
      <w:tr w:rsidR="00740111" w:rsidRPr="00740111" w:rsidTr="00740111">
        <w:trPr>
          <w:trHeight w:val="300"/>
        </w:trPr>
        <w:tc>
          <w:tcPr>
            <w:tcW w:w="193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d.lgs. n. 228 del 2011;</w:t>
            </w:r>
          </w:p>
        </w:tc>
        <w:tc>
          <w:tcPr>
            <w:tcW w:w="2149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40111" w:rsidRPr="00740111" w:rsidTr="00740111">
        <w:trPr>
          <w:trHeight w:val="1028"/>
        </w:trPr>
        <w:tc>
          <w:tcPr>
            <w:tcW w:w="193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8.</w:t>
            </w:r>
          </w:p>
        </w:tc>
        <w:tc>
          <w:tcPr>
            <w:tcW w:w="1130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REMS (Real Estate Management System) - Sistema di Gestione degli Immobili di Proprietà Statale</w:t>
            </w:r>
          </w:p>
        </w:tc>
        <w:tc>
          <w:tcPr>
            <w:tcW w:w="147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Demanio</w:t>
            </w:r>
          </w:p>
        </w:tc>
        <w:tc>
          <w:tcPr>
            <w:tcW w:w="1381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30 (beni immobili e gestione del patrimonio)</w:t>
            </w:r>
          </w:p>
        </w:tc>
      </w:tr>
      <w:tr w:rsidR="00740111" w:rsidRPr="00740111" w:rsidTr="00740111">
        <w:trPr>
          <w:trHeight w:val="279"/>
        </w:trPr>
        <w:tc>
          <w:tcPr>
            <w:tcW w:w="193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9.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BDNCP - Banca Dati Nazionale Contratti Pubblici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ANAC</w:t>
            </w: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Art. 62-bis del d.lgs. n. 82 del 2005;</w:t>
            </w:r>
          </w:p>
        </w:tc>
        <w:tc>
          <w:tcPr>
            <w:tcW w:w="2149" w:type="pct"/>
            <w:vMerge w:val="restar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37, co. 1 (informazioni relative alle procedure per l'affidamento e l'esecuzione di opere e lavori pubblici, servizi e forniture)</w:t>
            </w:r>
          </w:p>
        </w:tc>
      </w:tr>
      <w:tr w:rsidR="00740111" w:rsidRPr="00740111" w:rsidTr="00740111">
        <w:trPr>
          <w:trHeight w:val="300"/>
        </w:trPr>
        <w:tc>
          <w:tcPr>
            <w:tcW w:w="193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1" w:type="pct"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- art. 6-bis del d.lgs. n. 163 del 2006</w:t>
            </w:r>
          </w:p>
        </w:tc>
        <w:tc>
          <w:tcPr>
            <w:tcW w:w="2149" w:type="pct"/>
            <w:vMerge/>
            <w:vAlign w:val="center"/>
            <w:hideMark/>
          </w:tcPr>
          <w:p w:rsidR="00786308" w:rsidRPr="000B2985" w:rsidRDefault="00786308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40111" w:rsidRPr="00740111" w:rsidTr="00740111">
        <w:trPr>
          <w:trHeight w:val="448"/>
        </w:trPr>
        <w:tc>
          <w:tcPr>
            <w:tcW w:w="193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10.</w:t>
            </w:r>
          </w:p>
        </w:tc>
        <w:tc>
          <w:tcPr>
            <w:tcW w:w="1130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Servizio Contratti Pubblici</w:t>
            </w:r>
          </w:p>
        </w:tc>
        <w:tc>
          <w:tcPr>
            <w:tcW w:w="147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MIT</w:t>
            </w:r>
          </w:p>
        </w:tc>
        <w:tc>
          <w:tcPr>
            <w:tcW w:w="1381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Artt. 66, co. 7, 122, co. 5 e 128, co. 11, del d.lgs. n. 163 del 2006</w:t>
            </w:r>
          </w:p>
        </w:tc>
        <w:tc>
          <w:tcPr>
            <w:tcW w:w="2149" w:type="pct"/>
            <w:vAlign w:val="center"/>
            <w:hideMark/>
          </w:tcPr>
          <w:p w:rsidR="000B2985" w:rsidRPr="000B2985" w:rsidRDefault="000B2985" w:rsidP="000B29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0B298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Art. 37, co. 1 (informazioni zioni relative alle procedure per l'affidamento e l'esecuzione di opere e lavori pubblici, servizi e forniture)</w:t>
            </w:r>
          </w:p>
        </w:tc>
      </w:tr>
    </w:tbl>
    <w:p w:rsidR="00EC5C3E" w:rsidRDefault="00EC5C3E" w:rsidP="000B2985">
      <w:pPr>
        <w:rPr>
          <w:color w:val="000000"/>
        </w:rPr>
      </w:pPr>
    </w:p>
    <w:p w:rsidR="00740111" w:rsidRPr="00740111" w:rsidRDefault="00740111" w:rsidP="000B2985">
      <w:pPr>
        <w:rPr>
          <w:rFonts w:ascii="Garamond" w:hAnsi="Garamond"/>
          <w:color w:val="000000"/>
          <w:sz w:val="28"/>
          <w:szCs w:val="28"/>
        </w:rPr>
      </w:pPr>
      <w:r w:rsidRPr="00740111">
        <w:rPr>
          <w:rFonts w:ascii="Garamond" w:hAnsi="Garamond"/>
          <w:color w:val="000000"/>
          <w:sz w:val="28"/>
          <w:szCs w:val="28"/>
        </w:rPr>
        <w:t xml:space="preserve">Viene, pertanto, pubblicato il collegamento ipertestuale (link) della corrispondente banca dati indicando e suggerendo il testo da digitare ai fini della consultazione </w:t>
      </w:r>
      <w:r>
        <w:rPr>
          <w:rFonts w:ascii="Garamond" w:hAnsi="Garamond"/>
          <w:color w:val="000000"/>
          <w:sz w:val="28"/>
          <w:szCs w:val="28"/>
        </w:rPr>
        <w:t xml:space="preserve">dei dati </w:t>
      </w:r>
      <w:r w:rsidRPr="00740111">
        <w:rPr>
          <w:rFonts w:ascii="Garamond" w:hAnsi="Garamond"/>
          <w:color w:val="000000"/>
          <w:sz w:val="28"/>
          <w:szCs w:val="28"/>
        </w:rPr>
        <w:t xml:space="preserve">per il Comune e per l’Unione di Comuni Lombarda Prima Collina. </w:t>
      </w:r>
    </w:p>
    <w:sectPr w:rsidR="00740111" w:rsidRPr="00740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E"/>
    <w:rsid w:val="00035F32"/>
    <w:rsid w:val="000B2985"/>
    <w:rsid w:val="00195F4E"/>
    <w:rsid w:val="00341378"/>
    <w:rsid w:val="006E27A1"/>
    <w:rsid w:val="006F35FD"/>
    <w:rsid w:val="00740111"/>
    <w:rsid w:val="00786308"/>
    <w:rsid w:val="00CC6F41"/>
    <w:rsid w:val="00E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6BD6-141A-4E4D-8EE5-72A9219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5C3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C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97.htm" TargetMode="External"/><Relationship Id="rId4" Type="http://schemas.openxmlformats.org/officeDocument/2006/relationships/hyperlink" Target="http://www.bosettiegatti.eu/info/norme/statali/2016_0097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2</cp:revision>
  <dcterms:created xsi:type="dcterms:W3CDTF">2017-07-03T09:07:00Z</dcterms:created>
  <dcterms:modified xsi:type="dcterms:W3CDTF">2017-07-03T09:07:00Z</dcterms:modified>
</cp:coreProperties>
</file>