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358"/>
        <w:gridCol w:w="280"/>
      </w:tblGrid>
      <w:tr w:rsidR="00FD5A92" w:rsidRPr="00FD5A92">
        <w:trPr>
          <w:tblCellSpacing w:w="0" w:type="dxa"/>
          <w:jc w:val="center"/>
        </w:trPr>
        <w:tc>
          <w:tcPr>
            <w:tcW w:w="5000" w:type="pct"/>
            <w:vAlign w:val="center"/>
            <w:hideMark/>
          </w:tcPr>
          <w:p w:rsidR="00FD5A92" w:rsidRPr="00FD5A92" w:rsidRDefault="00FD5A92" w:rsidP="00FD5A9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</w:pPr>
            <w:r w:rsidRPr="00FD5A92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 xml:space="preserve">Legge n. 241/1990 </w:t>
            </w:r>
          </w:p>
        </w:tc>
        <w:tc>
          <w:tcPr>
            <w:tcW w:w="500" w:type="pct"/>
            <w:vAlign w:val="center"/>
            <w:hideMark/>
          </w:tcPr>
          <w:p w:rsidR="00FD5A92" w:rsidRPr="00FD5A92" w:rsidRDefault="00FD5A92" w:rsidP="00FD5A9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FD5A92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133350" cy="123825"/>
                  <wp:effectExtent l="0" t="0" r="0" b="9525"/>
                  <wp:docPr id="1" name="Immagine 1" descr="http://www.messenia.com/comuni/img/portale/frecciasu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messenia.com/comuni/img/portale/frecciasu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5A92" w:rsidRPr="00FD5A92">
        <w:trPr>
          <w:tblCellSpacing w:w="0" w:type="dxa"/>
          <w:jc w:val="center"/>
        </w:trPr>
        <w:tc>
          <w:tcPr>
            <w:tcW w:w="8400" w:type="dxa"/>
            <w:gridSpan w:val="2"/>
            <w:vAlign w:val="center"/>
            <w:hideMark/>
          </w:tcPr>
          <w:p w:rsidR="00FD5A92" w:rsidRPr="00FD5A92" w:rsidRDefault="00FD5A92" w:rsidP="00FD5A92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FD5A92">
              <w:rPr>
                <w:rFonts w:ascii="Tahoma" w:eastAsia="Times New Roman" w:hAnsi="Tahoma" w:cs="Tahoma"/>
                <w:color w:val="000000"/>
                <w:lang w:eastAsia="it-IT"/>
              </w:rPr>
              <w:t>Nuove norme in materia di procedimento amministrativo e di diritto di accesso ai documenti amministrativi</w:t>
            </w:r>
          </w:p>
        </w:tc>
      </w:tr>
      <w:tr w:rsidR="00FD5A92" w:rsidRPr="00FD5A92">
        <w:trPr>
          <w:tblCellSpacing w:w="0" w:type="dxa"/>
          <w:jc w:val="center"/>
        </w:trPr>
        <w:tc>
          <w:tcPr>
            <w:tcW w:w="5000" w:type="pct"/>
            <w:gridSpan w:val="2"/>
            <w:vAlign w:val="center"/>
            <w:hideMark/>
          </w:tcPr>
          <w:p w:rsidR="00FD5A92" w:rsidRPr="00FD5A92" w:rsidRDefault="00FD5A92" w:rsidP="00FD5A9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hyperlink r:id="rId6" w:tgtFrame="_blank" w:history="1">
              <w:r w:rsidRPr="00FD5A92">
                <w:rPr>
                  <w:rFonts w:ascii="Tahoma" w:eastAsia="Times New Roman" w:hAnsi="Tahoma" w:cs="Tahoma"/>
                  <w:b/>
                  <w:bCs/>
                  <w:color w:val="003399"/>
                  <w:u w:val="single"/>
                  <w:lang w:eastAsia="it-IT"/>
                </w:rPr>
                <w:t>http://www.normattiva.it/atto/caricaDettaglioAtto?atto.dataPubblicazioneGazzetta=1990-08-18&amp;atto.codiceRedazionale=090G0294&amp;currentPage=1</w:t>
              </w:r>
            </w:hyperlink>
            <w:r w:rsidRPr="00FD5A92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 </w:t>
            </w:r>
          </w:p>
        </w:tc>
      </w:tr>
    </w:tbl>
    <w:p w:rsidR="000305F3" w:rsidRDefault="000305F3">
      <w:bookmarkStart w:id="0" w:name="_GoBack"/>
      <w:bookmarkEnd w:id="0"/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8A155A"/>
    <w:rsid w:val="008D42EA"/>
    <w:rsid w:val="00CA1BC0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E8A5AB-B7B7-45BB-AAFF-51F9CDBF5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rmattiva.it/atto/caricaDettaglioAtto?atto.dataPubblicazioneGazzetta=1990-08-18&amp;atto.codiceRedazionale=090G0294&amp;currentPage=1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messenia.com/comuni/vita/ammin_trasp.asp?com=510&amp;ct=&amp;idp=&amp;trec=link&amp;keypg=510.1.3.1#to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1</cp:revision>
  <dcterms:created xsi:type="dcterms:W3CDTF">2017-03-21T10:58:00Z</dcterms:created>
  <dcterms:modified xsi:type="dcterms:W3CDTF">2017-03-21T10:58:00Z</dcterms:modified>
</cp:coreProperties>
</file>