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337"/>
        <w:gridCol w:w="301"/>
      </w:tblGrid>
      <w:tr w:rsidR="00CA5E3F" w:rsidRPr="00CA5E3F" w:rsidTr="00CA5E3F">
        <w:trPr>
          <w:tblCellSpacing w:w="0" w:type="dxa"/>
          <w:jc w:val="center"/>
        </w:trPr>
        <w:tc>
          <w:tcPr>
            <w:tcW w:w="4844" w:type="pct"/>
            <w:vAlign w:val="center"/>
            <w:hideMark/>
          </w:tcPr>
          <w:p w:rsidR="00CA5E3F" w:rsidRPr="00CA5E3F" w:rsidRDefault="00CA5E3F" w:rsidP="00CA5E3F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</w:pPr>
            <w:r w:rsidRPr="00CA5E3F"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  <w:t xml:space="preserve">Decreto legislativo 30 marzo 2001, n. 165 </w:t>
            </w:r>
          </w:p>
        </w:tc>
        <w:tc>
          <w:tcPr>
            <w:tcW w:w="156" w:type="pct"/>
            <w:vAlign w:val="center"/>
            <w:hideMark/>
          </w:tcPr>
          <w:p w:rsidR="00CA5E3F" w:rsidRPr="00CA5E3F" w:rsidRDefault="00CA5E3F" w:rsidP="00CA5E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A5E3F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it-IT"/>
              </w:rPr>
              <w:drawing>
                <wp:inline distT="0" distB="0" distL="0" distR="0">
                  <wp:extent cx="133350" cy="123825"/>
                  <wp:effectExtent l="0" t="0" r="0" b="9525"/>
                  <wp:docPr id="1" name="Immagine 1" descr="http://www.messenia.com/comuni/img/portale/frecciasu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messenia.com/comuni/img/portale/frecciasu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A5E3F" w:rsidRPr="00CA5E3F" w:rsidTr="00CA5E3F">
        <w:trPr>
          <w:tblCellSpacing w:w="0" w:type="dxa"/>
          <w:jc w:val="center"/>
        </w:trPr>
        <w:tc>
          <w:tcPr>
            <w:tcW w:w="5000" w:type="pct"/>
            <w:gridSpan w:val="2"/>
            <w:vAlign w:val="center"/>
            <w:hideMark/>
          </w:tcPr>
          <w:p w:rsidR="00CA5E3F" w:rsidRPr="00CA5E3F" w:rsidRDefault="00CA5E3F" w:rsidP="00CA5E3F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CA5E3F">
              <w:rPr>
                <w:rFonts w:ascii="Tahoma" w:eastAsia="Times New Roman" w:hAnsi="Tahoma" w:cs="Tahoma"/>
                <w:color w:val="000000"/>
                <w:lang w:eastAsia="it-IT"/>
              </w:rPr>
              <w:t>Norme generali sull'ordinamento del lavoro alle dipendenze delle amministrazioni pubbliche</w:t>
            </w:r>
          </w:p>
        </w:tc>
      </w:tr>
    </w:tbl>
    <w:p w:rsidR="000305F3" w:rsidRDefault="00CA5E3F" w:rsidP="00CA5E3F">
      <w:pPr>
        <w:rPr>
          <w:rFonts w:ascii="Tahoma" w:hAnsi="Tahoma" w:cs="Tahoma"/>
          <w:color w:val="000000"/>
        </w:rPr>
      </w:pPr>
      <w:hyperlink r:id="rId6" w:tgtFrame="_blank" w:history="1">
        <w:r>
          <w:rPr>
            <w:rStyle w:val="Collegamentoipertestuale"/>
            <w:rFonts w:ascii="Tahoma" w:hAnsi="Tahoma" w:cs="Tahoma"/>
            <w:b/>
            <w:bCs/>
            <w:color w:val="003399"/>
          </w:rPr>
          <w:t>http://www.normattiva.it/atto/caricaDettaglioAtto?atto.dataPubblicazioneGazzetta=2001-05-09&amp;atto.codiceRedazionale=001G0219&amp;currentPage=1</w:t>
        </w:r>
      </w:hyperlink>
    </w:p>
    <w:p w:rsidR="00CA5E3F" w:rsidRDefault="00CA5E3F" w:rsidP="00CA5E3F">
      <w:bookmarkStart w:id="0" w:name="_GoBack"/>
      <w:bookmarkEnd w:id="0"/>
    </w:p>
    <w:sectPr w:rsidR="00CA5E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F"/>
    <w:rsid w:val="000305F3"/>
    <w:rsid w:val="000948F0"/>
    <w:rsid w:val="008A155A"/>
    <w:rsid w:val="008D42EA"/>
    <w:rsid w:val="00CA1BC0"/>
    <w:rsid w:val="00CA5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D43EA"/>
  <w15:chartTrackingRefBased/>
  <w15:docId w15:val="{78C7C62E-A240-461D-8744-C5E95B1DA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A5E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CA5E3F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A5E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ormattiva.it/atto/caricaDettaglioAtto?atto.dataPubblicazioneGazzetta=2001-05-09&amp;atto.codiceRedazionale=001G0219&amp;currentPage=1" TargetMode="External"/><Relationship Id="rId5" Type="http://schemas.openxmlformats.org/officeDocument/2006/relationships/image" Target="media/image1.gif"/><Relationship Id="rId4" Type="http://schemas.openxmlformats.org/officeDocument/2006/relationships/hyperlink" Target="http://www.messenia.com/comuni/vita/ammin_trasp.asp?com=510&amp;ct=&amp;idp=&amp;trec=link&amp;keypg=510.1.3.1#to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1</cp:revision>
  <dcterms:created xsi:type="dcterms:W3CDTF">2017-03-21T10:51:00Z</dcterms:created>
  <dcterms:modified xsi:type="dcterms:W3CDTF">2017-03-21T10:54:00Z</dcterms:modified>
</cp:coreProperties>
</file>