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32" w:rsidRDefault="000658B3">
      <w:r>
        <w:t xml:space="preserve">Link </w:t>
      </w:r>
      <w:r w:rsidR="00D77180">
        <w:t>canoni di locazione</w:t>
      </w:r>
    </w:p>
    <w:p w:rsidR="000658B3" w:rsidRDefault="00D77180">
      <w:hyperlink r:id="rId4" w:history="1">
        <w:r w:rsidRPr="00030DD5">
          <w:rPr>
            <w:rStyle w:val="Collegamentoipertestuale"/>
          </w:rPr>
          <w:t>http://www.comune.cannetopavese.pv.it/amministrazionetrasparente/cat_view/148-amministrazione-trasparente/160-beni-immobili-e-gestione-patrimonio/180-canoni-di-locazione-o-affitto</w:t>
        </w:r>
      </w:hyperlink>
    </w:p>
    <w:p w:rsidR="00D77180" w:rsidRDefault="00D77180">
      <w:hyperlink r:id="rId5" w:history="1">
        <w:r w:rsidRPr="00030DD5">
          <w:rPr>
            <w:rStyle w:val="Collegamentoipertestuale"/>
          </w:rPr>
          <w:t>http://www.comune.castana.pv.it/amministrazionetrasparente/cat_view/148-amministrazione-trasparente/160-beni-immobili-e-gestione-patrimonio/180-canoni-di-locazione-o-affitto</w:t>
        </w:r>
      </w:hyperlink>
    </w:p>
    <w:p w:rsidR="00D77180" w:rsidRDefault="00D77180">
      <w:hyperlink r:id="rId6" w:history="1">
        <w:r w:rsidRPr="00030DD5">
          <w:rPr>
            <w:rStyle w:val="Collegamentoipertestuale"/>
          </w:rPr>
          <w:t>http://www.comune.montescano.pv.it/amministrazionetrasparente/cat_view/148-amministrazione-trasparente/160-beni-immobili-e-gestione-patrimonio/180-canoni-di-locazione-o-affitto</w:t>
        </w:r>
      </w:hyperlink>
    </w:p>
    <w:p w:rsidR="00D77180" w:rsidRDefault="00D77180">
      <w:bookmarkStart w:id="0" w:name="_GoBack"/>
      <w:bookmarkEnd w:id="0"/>
    </w:p>
    <w:sectPr w:rsidR="00D77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3"/>
    <w:rsid w:val="00035F32"/>
    <w:rsid w:val="000658B3"/>
    <w:rsid w:val="00D7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AB5"/>
  <w15:chartTrackingRefBased/>
  <w15:docId w15:val="{5E337AD4-6161-48B9-83D5-7AF41EB6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8B3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658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ontescano.pv.it/amministrazionetrasparente/cat_view/148-amministrazione-trasparente/160-beni-immobili-e-gestione-patrimonio/180-canoni-di-locazione-o-affitto" TargetMode="External"/><Relationship Id="rId5" Type="http://schemas.openxmlformats.org/officeDocument/2006/relationships/hyperlink" Target="http://www.comune.castana.pv.it/amministrazionetrasparente/cat_view/148-amministrazione-trasparente/160-beni-immobili-e-gestione-patrimonio/180-canoni-di-locazione-o-affitto" TargetMode="External"/><Relationship Id="rId4" Type="http://schemas.openxmlformats.org/officeDocument/2006/relationships/hyperlink" Target="http://www.comune.cannetopavese.pv.it/amministrazionetrasparente/cat_view/148-amministrazione-trasparente/160-beni-immobili-e-gestione-patrimonio/180-canoni-di-locazione-o-affit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2</cp:revision>
  <dcterms:created xsi:type="dcterms:W3CDTF">2017-04-27T13:17:00Z</dcterms:created>
  <dcterms:modified xsi:type="dcterms:W3CDTF">2017-04-27T13:17:00Z</dcterms:modified>
</cp:coreProperties>
</file>